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Default="00FA2118" w:rsidP="004F43B2">
      <w:pPr>
        <w:ind w:left="426"/>
        <w:jc w:val="center"/>
        <w:rPr>
          <w:rFonts w:ascii="Verdana" w:hAnsi="Verdana"/>
        </w:rPr>
      </w:pPr>
    </w:p>
    <w:p w14:paraId="7D2F6808" w14:textId="77777777" w:rsidR="00FA2118" w:rsidRDefault="00525ED6" w:rsidP="00FA2118">
      <w:pPr>
        <w:ind w:left="-851"/>
        <w:jc w:val="center"/>
        <w:rPr>
          <w:rFonts w:ascii="Verdana" w:hAnsi="Verdana"/>
        </w:rPr>
      </w:pPr>
      <w:r>
        <w:rPr>
          <w:rFonts w:ascii="Verdana" w:hAnsi="Verdana"/>
          <w:noProof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6FF02" w14:textId="77777777" w:rsidR="00FA2118" w:rsidRDefault="00FA2118" w:rsidP="00FA2118">
      <w:pPr>
        <w:ind w:left="-851"/>
        <w:jc w:val="center"/>
        <w:rPr>
          <w:rFonts w:ascii="Verdana" w:hAnsi="Verdana"/>
        </w:rPr>
      </w:pPr>
    </w:p>
    <w:p w14:paraId="73FE42EC" w14:textId="77777777" w:rsidR="002B0EB0" w:rsidRDefault="002B0EB0" w:rsidP="00FA2118">
      <w:pPr>
        <w:ind w:left="-426"/>
        <w:rPr>
          <w:rFonts w:ascii="Verdana" w:hAnsi="Verdana"/>
        </w:rPr>
      </w:pPr>
    </w:p>
    <w:p w14:paraId="7C5A5011" w14:textId="77777777" w:rsidR="002B0EB0" w:rsidRDefault="002B0EB0" w:rsidP="00FA2118">
      <w:pPr>
        <w:ind w:left="-426"/>
        <w:rPr>
          <w:rFonts w:ascii="Verdana" w:hAnsi="Verdana"/>
        </w:rPr>
      </w:pPr>
    </w:p>
    <w:p w14:paraId="7F581FCF" w14:textId="77777777" w:rsidR="006D5E1C" w:rsidRDefault="006D5E1C" w:rsidP="006331AE">
      <w:pPr>
        <w:ind w:left="-426" w:firstLine="426"/>
        <w:rPr>
          <w:rFonts w:ascii="Verdana" w:hAnsi="Verdana"/>
          <w:b/>
        </w:rPr>
      </w:pPr>
    </w:p>
    <w:p w14:paraId="7B30EA36" w14:textId="77777777" w:rsidR="006D5E1C" w:rsidRDefault="006D5E1C" w:rsidP="006D5E1C">
      <w:pPr>
        <w:rPr>
          <w:rFonts w:ascii="Verdana" w:hAnsi="Verdana"/>
        </w:rPr>
      </w:pPr>
    </w:p>
    <w:p w14:paraId="45C8B7BB" w14:textId="77777777" w:rsidR="00525ED6" w:rsidRDefault="00525ED6" w:rsidP="00EC1AC1">
      <w:pPr>
        <w:ind w:left="720"/>
        <w:rPr>
          <w:rFonts w:ascii="Verdana" w:hAnsi="Verdana"/>
        </w:rPr>
      </w:pPr>
    </w:p>
    <w:p w14:paraId="68DA08BD" w14:textId="010426E1" w:rsidR="001D161A" w:rsidRPr="00BE181D" w:rsidRDefault="00B53224" w:rsidP="00BE181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</w:rPr>
      </w:pPr>
      <w:r>
        <w:rPr>
          <w:rFonts w:ascii="Verdana" w:hAnsi="Verdana"/>
          <w:color w:val="008000"/>
        </w:rPr>
        <w:t>LES RAISONS DU RAVALEMENT</w:t>
      </w:r>
    </w:p>
    <w:p w14:paraId="09A0A6DD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3B08A9FE" w14:textId="77777777" w:rsidR="00BE181D" w:rsidRDefault="00BE181D" w:rsidP="00BE181D">
      <w:pPr>
        <w:ind w:right="-994"/>
        <w:rPr>
          <w:rFonts w:ascii="Verdana" w:hAnsi="Verdana"/>
          <w:sz w:val="28"/>
          <w:szCs w:val="28"/>
        </w:rPr>
      </w:pPr>
    </w:p>
    <w:p w14:paraId="724C4F85" w14:textId="77777777" w:rsidR="00B53224" w:rsidRDefault="00B53224" w:rsidP="00B53224">
      <w:pPr>
        <w:tabs>
          <w:tab w:val="left" w:pos="426"/>
        </w:tabs>
        <w:autoSpaceDE w:val="0"/>
        <w:autoSpaceDN w:val="0"/>
        <w:adjustRightInd w:val="0"/>
        <w:ind w:left="567"/>
        <w:jc w:val="center"/>
        <w:rPr>
          <w:rFonts w:ascii="Verdana" w:hAnsi="Verdana" w:cs="ArialMT"/>
          <w:b/>
          <w:color w:val="008000"/>
          <w:sz w:val="28"/>
          <w:szCs w:val="28"/>
        </w:rPr>
      </w:pPr>
    </w:p>
    <w:p w14:paraId="5C18DA8C" w14:textId="77777777" w:rsidR="00B53224" w:rsidRDefault="00B53224" w:rsidP="00B53224">
      <w:pPr>
        <w:ind w:left="709"/>
        <w:rPr>
          <w:rFonts w:ascii="Verdana" w:hAnsi="Verdana"/>
        </w:rPr>
      </w:pPr>
    </w:p>
    <w:p w14:paraId="4085202D" w14:textId="77777777" w:rsidR="00B53224" w:rsidRDefault="00B53224" w:rsidP="00B53224">
      <w:pPr>
        <w:ind w:left="709"/>
        <w:rPr>
          <w:rFonts w:ascii="Verdana" w:hAnsi="Verdana"/>
        </w:rPr>
      </w:pPr>
      <w:r w:rsidRPr="008D0FFE">
        <w:rPr>
          <w:rFonts w:ascii="Verdana" w:hAnsi="Verdana"/>
        </w:rPr>
        <w:tab/>
      </w:r>
      <w:proofErr w:type="gramStart"/>
      <w:r w:rsidRPr="008D0FFE">
        <w:rPr>
          <w:rFonts w:ascii="Verdana" w:hAnsi="Verdana"/>
        </w:rPr>
        <w:t xml:space="preserve">Les </w:t>
      </w:r>
      <w:proofErr w:type="spellStart"/>
      <w:r w:rsidRPr="008D0FFE">
        <w:rPr>
          <w:rFonts w:ascii="Verdana" w:hAnsi="Verdana"/>
        </w:rPr>
        <w:t>propriétaires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soucieux</w:t>
      </w:r>
      <w:proofErr w:type="spellEnd"/>
      <w:r w:rsidRPr="008D0FFE">
        <w:rPr>
          <w:rFonts w:ascii="Verdana" w:hAnsi="Verdana"/>
        </w:rPr>
        <w:t xml:space="preserve"> de conserver </w:t>
      </w:r>
      <w:proofErr w:type="spellStart"/>
      <w:r w:rsidRPr="008D0FFE">
        <w:rPr>
          <w:rFonts w:ascii="Verdana" w:hAnsi="Verdana"/>
        </w:rPr>
        <w:t>ou</w:t>
      </w:r>
      <w:proofErr w:type="spellEnd"/>
      <w:r w:rsidRPr="008D0FFE">
        <w:rPr>
          <w:rFonts w:ascii="Verdana" w:hAnsi="Verdana"/>
        </w:rPr>
        <w:t xml:space="preserve"> de </w:t>
      </w:r>
      <w:proofErr w:type="spellStart"/>
      <w:r w:rsidRPr="008D0FFE">
        <w:rPr>
          <w:rFonts w:ascii="Verdana" w:hAnsi="Verdana"/>
        </w:rPr>
        <w:t>valoriser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leur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patrimoine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bâti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sont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amenés</w:t>
      </w:r>
      <w:proofErr w:type="spellEnd"/>
      <w:r w:rsidRPr="008D0FFE">
        <w:rPr>
          <w:rFonts w:ascii="Verdana" w:hAnsi="Verdana"/>
        </w:rPr>
        <w:t xml:space="preserve"> à </w:t>
      </w:r>
      <w:proofErr w:type="spellStart"/>
      <w:r w:rsidRPr="008D0FFE">
        <w:rPr>
          <w:rFonts w:ascii="Verdana" w:hAnsi="Verdana"/>
        </w:rPr>
        <w:t>l’entretenir</w:t>
      </w:r>
      <w:proofErr w:type="spellEnd"/>
      <w:r w:rsidRPr="008D0FFE">
        <w:rPr>
          <w:rFonts w:ascii="Verdana" w:hAnsi="Verdana"/>
        </w:rPr>
        <w:t>.</w:t>
      </w:r>
      <w:proofErr w:type="gramEnd"/>
      <w:r w:rsidRPr="008D0FFE">
        <w:rPr>
          <w:rFonts w:ascii="Verdana" w:hAnsi="Verdana"/>
        </w:rPr>
        <w:t xml:space="preserve"> Les façades </w:t>
      </w:r>
      <w:proofErr w:type="spellStart"/>
      <w:r w:rsidRPr="008D0FFE">
        <w:rPr>
          <w:rFonts w:ascii="Verdana" w:hAnsi="Verdana"/>
        </w:rPr>
        <w:t>doivent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être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nettoyées</w:t>
      </w:r>
      <w:proofErr w:type="spellEnd"/>
      <w:r w:rsidRPr="008D0FFE">
        <w:rPr>
          <w:rFonts w:ascii="Verdana" w:hAnsi="Verdana"/>
        </w:rPr>
        <w:t xml:space="preserve">, </w:t>
      </w:r>
      <w:proofErr w:type="spellStart"/>
      <w:r w:rsidRPr="008D0FFE">
        <w:rPr>
          <w:rFonts w:ascii="Verdana" w:hAnsi="Verdana"/>
        </w:rPr>
        <w:t>réparées</w:t>
      </w:r>
      <w:proofErr w:type="spellEnd"/>
      <w:r w:rsidRPr="008D0FFE">
        <w:rPr>
          <w:rFonts w:ascii="Verdana" w:hAnsi="Verdana"/>
        </w:rPr>
        <w:t xml:space="preserve"> </w:t>
      </w:r>
      <w:proofErr w:type="gramStart"/>
      <w:r w:rsidRPr="008D0FFE">
        <w:rPr>
          <w:rFonts w:ascii="Verdana" w:hAnsi="Verdana"/>
        </w:rPr>
        <w:t>et</w:t>
      </w:r>
      <w:proofErr w:type="gramEnd"/>
      <w:r w:rsidRPr="008D0FFE">
        <w:rPr>
          <w:rFonts w:ascii="Verdana" w:hAnsi="Verdana"/>
        </w:rPr>
        <w:t xml:space="preserve"> protégées </w:t>
      </w:r>
      <w:proofErr w:type="spellStart"/>
      <w:r w:rsidRPr="008D0FFE">
        <w:rPr>
          <w:rFonts w:ascii="Verdana" w:hAnsi="Verdana"/>
        </w:rPr>
        <w:t>aussi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souvent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que</w:t>
      </w:r>
      <w:proofErr w:type="spellEnd"/>
      <w:r w:rsidRPr="008D0FFE">
        <w:rPr>
          <w:rFonts w:ascii="Verdana" w:hAnsi="Verdana"/>
        </w:rPr>
        <w:t xml:space="preserve"> </w:t>
      </w:r>
      <w:proofErr w:type="spellStart"/>
      <w:r w:rsidRPr="008D0FFE">
        <w:rPr>
          <w:rFonts w:ascii="Verdana" w:hAnsi="Verdana"/>
        </w:rPr>
        <w:t>nécessaire</w:t>
      </w:r>
      <w:proofErr w:type="spellEnd"/>
      <w:r w:rsidRPr="008D0FFE">
        <w:rPr>
          <w:rFonts w:ascii="Verdana" w:hAnsi="Verdana"/>
        </w:rPr>
        <w:t xml:space="preserve">. </w:t>
      </w:r>
    </w:p>
    <w:p w14:paraId="4E3026BA" w14:textId="77777777" w:rsidR="00B53224" w:rsidRDefault="00B53224" w:rsidP="00B53224">
      <w:pPr>
        <w:pStyle w:val="BodyText"/>
        <w:rPr>
          <w:rFonts w:ascii="Verdana" w:hAnsi="Verdana"/>
          <w:sz w:val="24"/>
          <w:szCs w:val="24"/>
        </w:rPr>
      </w:pPr>
    </w:p>
    <w:p w14:paraId="284A993E" w14:textId="77777777" w:rsidR="00B53224" w:rsidRDefault="00B53224" w:rsidP="00B53224">
      <w:pPr>
        <w:pStyle w:val="BodyText"/>
        <w:ind w:left="709"/>
        <w:rPr>
          <w:rFonts w:ascii="Verdana" w:hAnsi="Verdana"/>
          <w:sz w:val="24"/>
          <w:szCs w:val="24"/>
        </w:rPr>
      </w:pPr>
      <w:proofErr w:type="gramStart"/>
      <w:r w:rsidRPr="008D0FFE">
        <w:rPr>
          <w:rFonts w:ascii="Verdana" w:hAnsi="Verdana"/>
          <w:sz w:val="24"/>
          <w:szCs w:val="24"/>
        </w:rPr>
        <w:t>les</w:t>
      </w:r>
      <w:proofErr w:type="gramEnd"/>
      <w:r w:rsidRPr="008D0FFE">
        <w:rPr>
          <w:rFonts w:ascii="Verdana" w:hAnsi="Verdana"/>
          <w:sz w:val="24"/>
          <w:szCs w:val="24"/>
        </w:rPr>
        <w:t xml:space="preserve"> raisons qui conduisent un jour à prendre la décision de faire une étude de ravalement peuvent avoir pour différents facteurs:</w:t>
      </w:r>
    </w:p>
    <w:p w14:paraId="50E5BA09" w14:textId="77777777" w:rsidR="00B53224" w:rsidRPr="008D0FFE" w:rsidRDefault="00B53224" w:rsidP="00B53224">
      <w:pPr>
        <w:pStyle w:val="BodyText"/>
        <w:ind w:left="709"/>
        <w:rPr>
          <w:rFonts w:ascii="Verdana" w:hAnsi="Verdana"/>
          <w:sz w:val="24"/>
          <w:szCs w:val="24"/>
        </w:rPr>
      </w:pPr>
    </w:p>
    <w:p w14:paraId="181ED54C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  <w:proofErr w:type="spellStart"/>
      <w:r w:rsidRPr="008D0FFE">
        <w:rPr>
          <w:rFonts w:ascii="Verdana" w:hAnsi="Verdana"/>
          <w:i/>
          <w:iCs/>
        </w:rPr>
        <w:t>L’état</w:t>
      </w:r>
      <w:proofErr w:type="spellEnd"/>
      <w:r w:rsidRPr="008D0FFE">
        <w:rPr>
          <w:rFonts w:ascii="Verdana" w:hAnsi="Verdana"/>
          <w:i/>
          <w:iCs/>
        </w:rPr>
        <w:t xml:space="preserve"> </w:t>
      </w:r>
      <w:proofErr w:type="spellStart"/>
      <w:r w:rsidRPr="008D0FFE">
        <w:rPr>
          <w:rFonts w:ascii="Verdana" w:hAnsi="Verdana"/>
          <w:i/>
          <w:iCs/>
        </w:rPr>
        <w:t>général</w:t>
      </w:r>
      <w:proofErr w:type="spellEnd"/>
      <w:r w:rsidRPr="008D0FFE">
        <w:rPr>
          <w:rFonts w:ascii="Verdana" w:hAnsi="Verdana"/>
          <w:i/>
          <w:iCs/>
        </w:rPr>
        <w:t xml:space="preserve"> de </w:t>
      </w:r>
      <w:proofErr w:type="spellStart"/>
      <w:r w:rsidRPr="008D0FFE">
        <w:rPr>
          <w:rFonts w:ascii="Verdana" w:hAnsi="Verdana"/>
          <w:i/>
          <w:iCs/>
        </w:rPr>
        <w:t>saleté</w:t>
      </w:r>
      <w:proofErr w:type="spellEnd"/>
      <w:r w:rsidRPr="008D0FFE">
        <w:rPr>
          <w:rFonts w:ascii="Verdana" w:hAnsi="Verdana"/>
          <w:i/>
          <w:iCs/>
        </w:rPr>
        <w:t xml:space="preserve"> des façades</w:t>
      </w:r>
      <w:r>
        <w:rPr>
          <w:rFonts w:ascii="Verdana" w:hAnsi="Verdana"/>
          <w:i/>
          <w:iCs/>
        </w:rPr>
        <w:t xml:space="preserve"> </w:t>
      </w:r>
    </w:p>
    <w:p w14:paraId="71E978E8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</w:p>
    <w:p w14:paraId="24D0543E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  <w:r w:rsidRPr="008D0FFE">
        <w:rPr>
          <w:rFonts w:ascii="Verdana" w:hAnsi="Verdana"/>
          <w:i/>
          <w:iCs/>
        </w:rPr>
        <w:t xml:space="preserve">Les </w:t>
      </w:r>
      <w:proofErr w:type="spellStart"/>
      <w:r w:rsidRPr="008D0FFE">
        <w:rPr>
          <w:rFonts w:ascii="Verdana" w:hAnsi="Verdana"/>
          <w:i/>
          <w:iCs/>
        </w:rPr>
        <w:t>défauts</w:t>
      </w:r>
      <w:proofErr w:type="spellEnd"/>
      <w:r w:rsidRPr="008D0FFE">
        <w:rPr>
          <w:rFonts w:ascii="Verdana" w:hAnsi="Verdana"/>
          <w:i/>
          <w:iCs/>
        </w:rPr>
        <w:t xml:space="preserve"> </w:t>
      </w:r>
      <w:proofErr w:type="spellStart"/>
      <w:r w:rsidRPr="008D0FFE">
        <w:rPr>
          <w:rFonts w:ascii="Verdana" w:hAnsi="Verdana"/>
          <w:i/>
          <w:iCs/>
        </w:rPr>
        <w:t>d’étanchéité</w:t>
      </w:r>
      <w:proofErr w:type="spellEnd"/>
      <w:r>
        <w:rPr>
          <w:rFonts w:ascii="Verdana" w:hAnsi="Verdana"/>
          <w:i/>
          <w:iCs/>
        </w:rPr>
        <w:t xml:space="preserve"> </w:t>
      </w:r>
    </w:p>
    <w:p w14:paraId="673CA104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</w:p>
    <w:p w14:paraId="1BFA1622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  <w:r w:rsidRPr="008D0FFE">
        <w:rPr>
          <w:rFonts w:ascii="Verdana" w:hAnsi="Verdana"/>
          <w:i/>
          <w:iCs/>
        </w:rPr>
        <w:t xml:space="preserve">Le </w:t>
      </w:r>
      <w:proofErr w:type="spellStart"/>
      <w:r w:rsidRPr="008D0FFE">
        <w:rPr>
          <w:rFonts w:ascii="Verdana" w:hAnsi="Verdana"/>
          <w:i/>
          <w:iCs/>
        </w:rPr>
        <w:t>vieillissement</w:t>
      </w:r>
      <w:proofErr w:type="spellEnd"/>
      <w:r w:rsidRPr="008D0FFE">
        <w:rPr>
          <w:rFonts w:ascii="Verdana" w:hAnsi="Verdana"/>
          <w:i/>
          <w:iCs/>
        </w:rPr>
        <w:t xml:space="preserve"> naturel des </w:t>
      </w:r>
      <w:proofErr w:type="spellStart"/>
      <w:r w:rsidRPr="008D0FFE">
        <w:rPr>
          <w:rFonts w:ascii="Verdana" w:hAnsi="Verdana"/>
          <w:i/>
          <w:iCs/>
        </w:rPr>
        <w:t>matériaux</w:t>
      </w:r>
      <w:proofErr w:type="spellEnd"/>
    </w:p>
    <w:p w14:paraId="642FDD9B" w14:textId="77777777" w:rsidR="00B53224" w:rsidRPr="008D0FFE" w:rsidRDefault="00B53224" w:rsidP="00B53224">
      <w:pPr>
        <w:ind w:left="1410"/>
        <w:rPr>
          <w:rFonts w:ascii="Verdana" w:hAnsi="Verdana"/>
          <w:i/>
          <w:iCs/>
        </w:rPr>
      </w:pPr>
    </w:p>
    <w:p w14:paraId="1B55798C" w14:textId="77777777" w:rsidR="00B53224" w:rsidRDefault="00B53224" w:rsidP="00B53224">
      <w:pPr>
        <w:ind w:left="1410"/>
        <w:rPr>
          <w:rFonts w:ascii="Verdana" w:hAnsi="Verdana"/>
          <w:i/>
          <w:iCs/>
        </w:rPr>
      </w:pPr>
      <w:proofErr w:type="spellStart"/>
      <w:r w:rsidRPr="008D0FFE">
        <w:rPr>
          <w:rFonts w:ascii="Verdana" w:hAnsi="Verdana"/>
          <w:i/>
          <w:iCs/>
        </w:rPr>
        <w:t>L’effet</w:t>
      </w:r>
      <w:proofErr w:type="spellEnd"/>
      <w:r w:rsidRPr="008D0FFE">
        <w:rPr>
          <w:rFonts w:ascii="Verdana" w:hAnsi="Verdana"/>
          <w:i/>
          <w:iCs/>
        </w:rPr>
        <w:t xml:space="preserve"> de la pollution</w:t>
      </w:r>
    </w:p>
    <w:p w14:paraId="3924BB76" w14:textId="77777777" w:rsidR="00B53224" w:rsidRPr="008D0FFE" w:rsidRDefault="00B53224" w:rsidP="00B53224">
      <w:pPr>
        <w:ind w:left="1410"/>
        <w:rPr>
          <w:rFonts w:ascii="Verdana" w:hAnsi="Verdana"/>
          <w:i/>
          <w:iCs/>
        </w:rPr>
      </w:pPr>
    </w:p>
    <w:p w14:paraId="51388245" w14:textId="77777777" w:rsidR="00B53224" w:rsidRPr="008D0FFE" w:rsidRDefault="00B53224" w:rsidP="00B53224">
      <w:pPr>
        <w:ind w:left="1410"/>
        <w:rPr>
          <w:rFonts w:ascii="Verdana" w:hAnsi="Verdana"/>
          <w:i/>
          <w:iCs/>
        </w:rPr>
      </w:pPr>
      <w:r w:rsidRPr="008D0FFE">
        <w:rPr>
          <w:rFonts w:ascii="Verdana" w:hAnsi="Verdana"/>
          <w:i/>
          <w:iCs/>
        </w:rPr>
        <w:t xml:space="preserve">Le </w:t>
      </w:r>
      <w:proofErr w:type="spellStart"/>
      <w:r w:rsidRPr="008D0FFE">
        <w:rPr>
          <w:rFonts w:ascii="Verdana" w:hAnsi="Verdana"/>
          <w:i/>
          <w:iCs/>
        </w:rPr>
        <w:t>désir</w:t>
      </w:r>
      <w:proofErr w:type="spellEnd"/>
      <w:r w:rsidRPr="008D0FFE">
        <w:rPr>
          <w:rFonts w:ascii="Verdana" w:hAnsi="Verdana"/>
          <w:i/>
          <w:iCs/>
        </w:rPr>
        <w:t xml:space="preserve"> » de changer de </w:t>
      </w:r>
      <w:proofErr w:type="spellStart"/>
      <w:r w:rsidRPr="008D0FFE">
        <w:rPr>
          <w:rFonts w:ascii="Verdana" w:hAnsi="Verdana"/>
          <w:i/>
          <w:iCs/>
        </w:rPr>
        <w:t>peau</w:t>
      </w:r>
      <w:proofErr w:type="spellEnd"/>
      <w:r w:rsidRPr="008D0FFE">
        <w:rPr>
          <w:rFonts w:ascii="Verdana" w:hAnsi="Verdana"/>
          <w:i/>
          <w:iCs/>
        </w:rPr>
        <w:t> »</w:t>
      </w:r>
    </w:p>
    <w:p w14:paraId="7FEA7A30" w14:textId="77777777" w:rsidR="00B53224" w:rsidRPr="008D0FFE" w:rsidRDefault="00B53224" w:rsidP="00B53224">
      <w:pPr>
        <w:ind w:left="1410"/>
        <w:rPr>
          <w:rFonts w:ascii="Verdana" w:hAnsi="Verdana"/>
          <w:i/>
          <w:iCs/>
        </w:rPr>
      </w:pPr>
    </w:p>
    <w:p w14:paraId="4BD74EED" w14:textId="77777777" w:rsidR="00B53224" w:rsidRPr="00D24482" w:rsidRDefault="00B53224" w:rsidP="00B53224">
      <w:pPr>
        <w:autoSpaceDE w:val="0"/>
        <w:autoSpaceDN w:val="0"/>
        <w:adjustRightInd w:val="0"/>
        <w:rPr>
          <w:rFonts w:ascii="Verdana" w:hAnsi="Verdana" w:cs="ArialMT"/>
          <w:color w:val="000000" w:themeColor="text1"/>
        </w:rPr>
      </w:pPr>
    </w:p>
    <w:p w14:paraId="688C4963" w14:textId="77777777" w:rsidR="001D161A" w:rsidRPr="00091C42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</w:p>
    <w:p w14:paraId="7FBF16D8" w14:textId="77777777" w:rsidR="001D161A" w:rsidRPr="00151754" w:rsidRDefault="001D161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</w:rPr>
      </w:pPr>
    </w:p>
    <w:p w14:paraId="615B81DA" w14:textId="77777777" w:rsidR="00FA2118" w:rsidRDefault="00FA2118" w:rsidP="002B0EB0">
      <w:pPr>
        <w:ind w:left="-142" w:right="-816" w:hanging="709"/>
        <w:rPr>
          <w:rFonts w:ascii="Verdana" w:hAnsi="Verdana"/>
        </w:rPr>
      </w:pPr>
    </w:p>
    <w:p w14:paraId="40987D5C" w14:textId="77777777" w:rsidR="006D5E1C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A9CA0BB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05CEE6C0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6D770BCB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0B0C65DB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75AC46D1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59434699" w14:textId="77777777" w:rsidR="00D85285" w:rsidRDefault="00D85285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718EFE63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5C2126E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5149C02E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155E83B9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65F00FF8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45A18D09" w14:textId="77777777" w:rsidR="00005DBA" w:rsidRDefault="00005DBA" w:rsidP="002B0EB0">
      <w:pPr>
        <w:ind w:left="-851" w:right="-816"/>
        <w:rPr>
          <w:rFonts w:ascii="Verdana" w:hAnsi="Verdana"/>
          <w:sz w:val="22"/>
          <w:szCs w:val="22"/>
        </w:rPr>
      </w:pPr>
      <w:bookmarkStart w:id="0" w:name="_GoBack"/>
      <w:bookmarkEnd w:id="0"/>
    </w:p>
    <w:p w14:paraId="1E96195F" w14:textId="77777777" w:rsidR="006D5E1C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4EE67C07" w14:textId="77777777" w:rsidR="006D5E1C" w:rsidRPr="004F43B2" w:rsidRDefault="006D5E1C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29C3686A" w14:textId="0F581133" w:rsidR="00FA2118" w:rsidRPr="006D5E1C" w:rsidRDefault="00005DBA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sectPr w:rsidR="00FA2118" w:rsidRPr="006D5E1C" w:rsidSect="006D5E1C">
      <w:pgSz w:w="11900" w:h="16840"/>
      <w:pgMar w:top="0" w:right="197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05DBA"/>
    <w:rsid w:val="000808BA"/>
    <w:rsid w:val="00091C42"/>
    <w:rsid w:val="000C5ED0"/>
    <w:rsid w:val="001D161A"/>
    <w:rsid w:val="00205272"/>
    <w:rsid w:val="00282786"/>
    <w:rsid w:val="002947D6"/>
    <w:rsid w:val="002B0EB0"/>
    <w:rsid w:val="002F2F1B"/>
    <w:rsid w:val="004F43B2"/>
    <w:rsid w:val="00525ED6"/>
    <w:rsid w:val="00606ECB"/>
    <w:rsid w:val="006331AE"/>
    <w:rsid w:val="006D5E1C"/>
    <w:rsid w:val="006E47DF"/>
    <w:rsid w:val="006F7B35"/>
    <w:rsid w:val="008A6196"/>
    <w:rsid w:val="00AB060F"/>
    <w:rsid w:val="00B53224"/>
    <w:rsid w:val="00BE181D"/>
    <w:rsid w:val="00D71CAE"/>
    <w:rsid w:val="00D85285"/>
    <w:rsid w:val="00D86909"/>
    <w:rsid w:val="00DA7B95"/>
    <w:rsid w:val="00EC1AC1"/>
    <w:rsid w:val="00EE6061"/>
    <w:rsid w:val="00F444F2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BodyText">
    <w:name w:val="Body Text"/>
    <w:basedOn w:val="Normal"/>
    <w:link w:val="BodyTextChar"/>
    <w:semiHidden/>
    <w:rsid w:val="00B5322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val="fr-FR" w:eastAsia="fr-FR"/>
    </w:rPr>
  </w:style>
  <w:style w:type="character" w:customStyle="1" w:styleId="BodyTextChar">
    <w:name w:val="Body Text Char"/>
    <w:basedOn w:val="DefaultParagraphFont"/>
    <w:link w:val="BodyText"/>
    <w:semiHidden/>
    <w:rsid w:val="00B53224"/>
    <w:rPr>
      <w:rFonts w:ascii="Times New Roman" w:eastAsia="Times New Roman" w:hAnsi="Times New Roman" w:cs="Times New Roman"/>
      <w:sz w:val="28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Macintosh Word</Application>
  <DocSecurity>0</DocSecurity>
  <Lines>3</Lines>
  <Paragraphs>1</Paragraphs>
  <ScaleCrop>false</ScaleCrop>
  <Company>camille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2</cp:revision>
  <cp:lastPrinted>2022-08-31T16:35:00Z</cp:lastPrinted>
  <dcterms:created xsi:type="dcterms:W3CDTF">2022-09-06T13:45:00Z</dcterms:created>
  <dcterms:modified xsi:type="dcterms:W3CDTF">2022-09-06T13:45:00Z</dcterms:modified>
</cp:coreProperties>
</file>